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CA0F" w14:textId="77777777" w:rsidR="007F6FD4" w:rsidRDefault="007F6FD4" w:rsidP="007F6FD4"/>
    <w:p w14:paraId="2D520362" w14:textId="06D88B2F" w:rsidR="007F6FD4" w:rsidRDefault="007F6FD4" w:rsidP="007F6FD4"/>
    <w:p w14:paraId="5B3772C7" w14:textId="320059F2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GB" w:eastAsia="en-GB"/>
        </w:rPr>
        <w:t xml:space="preserve">Risk Management Framework Policy </w:t>
      </w:r>
    </w:p>
    <w:p w14:paraId="6B70C0A6" w14:textId="77777777" w:rsid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14:paraId="74583B0E" w14:textId="793B1A66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Risk Identification</w:t>
      </w:r>
    </w:p>
    <w:p w14:paraId="77DE90C1" w14:textId="77777777" w:rsidR="00CF0657" w:rsidRPr="00CF0657" w:rsidRDefault="00CF0657" w:rsidP="00CF065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Risks are identified through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risk assessments, audits, incident reports, and stakeholder feedback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06421F1" w14:textId="77777777" w:rsidR="00CF0657" w:rsidRPr="00CF0657" w:rsidRDefault="00CF0657" w:rsidP="00CF065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Categories of risks include: </w:t>
      </w:r>
    </w:p>
    <w:p w14:paraId="0C76EEB3" w14:textId="77777777" w:rsidR="00CF0657" w:rsidRPr="00CF0657" w:rsidRDefault="00CF0657" w:rsidP="00CF0657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Operational Risks: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Equipment failure, workforce issues, supply chain disruptions.</w:t>
      </w:r>
    </w:p>
    <w:p w14:paraId="49AFFBD4" w14:textId="77777777" w:rsidR="00CF0657" w:rsidRPr="00CF0657" w:rsidRDefault="00CF0657" w:rsidP="00CF0657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Cybersecurity Risks: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Data breaches, phishing attacks, malware threats.</w:t>
      </w:r>
    </w:p>
    <w:p w14:paraId="7F5CD3B2" w14:textId="77777777" w:rsidR="00CF0657" w:rsidRPr="00CF0657" w:rsidRDefault="00CF0657" w:rsidP="00CF0657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Compliance Risks: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Violations of GDPR, HSE regulations, or contractual obligations.</w:t>
      </w:r>
    </w:p>
    <w:p w14:paraId="27325225" w14:textId="77777777" w:rsidR="00CF0657" w:rsidRPr="00CF0657" w:rsidRDefault="00CF0657" w:rsidP="00CF0657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Financial Risks: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Budget overruns, economic instability.</w:t>
      </w:r>
    </w:p>
    <w:p w14:paraId="5086204B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2. Risk Assessment &amp; Ranking</w:t>
      </w:r>
    </w:p>
    <w:p w14:paraId="4491C8B1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Each risk is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evaluated and ranked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based on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likelihood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impact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using a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Risk Matrix (Low, Medium, High, Critical).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387"/>
        <w:gridCol w:w="1800"/>
        <w:gridCol w:w="1440"/>
        <w:gridCol w:w="1735"/>
      </w:tblGrid>
      <w:tr w:rsidR="00CF0657" w:rsidRPr="00CF0657" w14:paraId="68BF85DB" w14:textId="77777777" w:rsidTr="00CF06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CD1A46" w14:textId="77777777" w:rsidR="00CF0657" w:rsidRPr="00CF0657" w:rsidRDefault="00CF0657" w:rsidP="00CF065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Likelihood</w:t>
            </w:r>
          </w:p>
        </w:tc>
        <w:tc>
          <w:tcPr>
            <w:tcW w:w="0" w:type="auto"/>
            <w:vAlign w:val="center"/>
            <w:hideMark/>
          </w:tcPr>
          <w:p w14:paraId="0275BF75" w14:textId="77777777" w:rsidR="00CF0657" w:rsidRPr="00CF0657" w:rsidRDefault="00CF0657" w:rsidP="00CF065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Impact: Low</w:t>
            </w:r>
          </w:p>
        </w:tc>
        <w:tc>
          <w:tcPr>
            <w:tcW w:w="0" w:type="auto"/>
            <w:vAlign w:val="center"/>
            <w:hideMark/>
          </w:tcPr>
          <w:p w14:paraId="7A3E9EAD" w14:textId="77777777" w:rsidR="00CF0657" w:rsidRPr="00CF0657" w:rsidRDefault="00CF0657" w:rsidP="00CF065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Impact: Medium</w:t>
            </w:r>
          </w:p>
        </w:tc>
        <w:tc>
          <w:tcPr>
            <w:tcW w:w="0" w:type="auto"/>
            <w:vAlign w:val="center"/>
            <w:hideMark/>
          </w:tcPr>
          <w:p w14:paraId="4F5A5560" w14:textId="77777777" w:rsidR="00CF0657" w:rsidRPr="00CF0657" w:rsidRDefault="00CF0657" w:rsidP="00CF065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Impact: High</w:t>
            </w:r>
          </w:p>
        </w:tc>
        <w:tc>
          <w:tcPr>
            <w:tcW w:w="0" w:type="auto"/>
            <w:vAlign w:val="center"/>
            <w:hideMark/>
          </w:tcPr>
          <w:p w14:paraId="578A1E76" w14:textId="77777777" w:rsidR="00CF0657" w:rsidRPr="00CF0657" w:rsidRDefault="00CF0657" w:rsidP="00CF065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Impact: Critical</w:t>
            </w:r>
          </w:p>
        </w:tc>
      </w:tr>
      <w:tr w:rsidR="00CF0657" w:rsidRPr="00CF0657" w14:paraId="408CD7A6" w14:textId="77777777" w:rsidTr="00CF06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F1F78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Rare</w:t>
            </w:r>
          </w:p>
        </w:tc>
        <w:tc>
          <w:tcPr>
            <w:tcW w:w="0" w:type="auto"/>
            <w:vAlign w:val="center"/>
            <w:hideMark/>
          </w:tcPr>
          <w:p w14:paraId="25E6EA34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26B39BCB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536C787C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35720AA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</w:tr>
      <w:tr w:rsidR="00CF0657" w:rsidRPr="00CF0657" w14:paraId="24C428A7" w14:textId="77777777" w:rsidTr="00CF06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9D67D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Unlikely</w:t>
            </w:r>
          </w:p>
        </w:tc>
        <w:tc>
          <w:tcPr>
            <w:tcW w:w="0" w:type="auto"/>
            <w:vAlign w:val="center"/>
            <w:hideMark/>
          </w:tcPr>
          <w:p w14:paraId="23E67BCA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5C27A9F5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78AFF0F8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0BC598D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</w:tr>
      <w:tr w:rsidR="00CF0657" w:rsidRPr="00CF0657" w14:paraId="37B90891" w14:textId="77777777" w:rsidTr="00CF06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84B83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Possible</w:t>
            </w:r>
          </w:p>
        </w:tc>
        <w:tc>
          <w:tcPr>
            <w:tcW w:w="0" w:type="auto"/>
            <w:vAlign w:val="center"/>
            <w:hideMark/>
          </w:tcPr>
          <w:p w14:paraId="1A55A6F3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2F28141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C5597AC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4AA85B07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</w:tr>
      <w:tr w:rsidR="00CF0657" w:rsidRPr="00CF0657" w14:paraId="0CECC65C" w14:textId="77777777" w:rsidTr="00CF06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A612A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Likely</w:t>
            </w:r>
          </w:p>
        </w:tc>
        <w:tc>
          <w:tcPr>
            <w:tcW w:w="0" w:type="auto"/>
            <w:vAlign w:val="center"/>
            <w:hideMark/>
          </w:tcPr>
          <w:p w14:paraId="67BE74D4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094CA6D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3726702B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  <w:tc>
          <w:tcPr>
            <w:tcW w:w="0" w:type="auto"/>
            <w:vAlign w:val="center"/>
            <w:hideMark/>
          </w:tcPr>
          <w:p w14:paraId="58AA00C7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</w:tr>
      <w:tr w:rsidR="00CF0657" w:rsidRPr="00CF0657" w14:paraId="0A263D93" w14:textId="77777777" w:rsidTr="00CF06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278C2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Certain</w:t>
            </w:r>
          </w:p>
        </w:tc>
        <w:tc>
          <w:tcPr>
            <w:tcW w:w="0" w:type="auto"/>
            <w:vAlign w:val="center"/>
            <w:hideMark/>
          </w:tcPr>
          <w:p w14:paraId="125F934E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7A2CF4E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  <w:tc>
          <w:tcPr>
            <w:tcW w:w="0" w:type="auto"/>
            <w:vAlign w:val="center"/>
            <w:hideMark/>
          </w:tcPr>
          <w:p w14:paraId="3BF7D77A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  <w:tc>
          <w:tcPr>
            <w:tcW w:w="0" w:type="auto"/>
            <w:vAlign w:val="center"/>
            <w:hideMark/>
          </w:tcPr>
          <w:p w14:paraId="2E122BC7" w14:textId="77777777" w:rsidR="00CF0657" w:rsidRPr="00CF0657" w:rsidRDefault="00CF0657" w:rsidP="00CF0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F06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Critical</w:t>
            </w:r>
          </w:p>
        </w:tc>
      </w:tr>
    </w:tbl>
    <w:p w14:paraId="7814E06E" w14:textId="77777777" w:rsidR="00CF0657" w:rsidRPr="00CF0657" w:rsidRDefault="00A244DB" w:rsidP="00CF06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2CEBFFF">
          <v:rect id="_x0000_i1025" style="width:0;height:1.5pt" o:hralign="center" o:hrstd="t" o:hr="t" fillcolor="#a0a0a0" stroked="f"/>
        </w:pict>
      </w:r>
    </w:p>
    <w:p w14:paraId="53F2C65C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3. Risk Response Strategies</w:t>
      </w:r>
    </w:p>
    <w:p w14:paraId="23B08E91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Based on the risk ranking, different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treatment strategies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are applied:</w:t>
      </w:r>
    </w:p>
    <w:p w14:paraId="475A0DAB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3.1 Accept the Risk</w:t>
      </w:r>
    </w:p>
    <w:p w14:paraId="64CB2D6A" w14:textId="77777777" w:rsidR="00CF0657" w:rsidRPr="00CF0657" w:rsidRDefault="00CF0657" w:rsidP="00CF0657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Applied when risks are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low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mitigation is unnecessary or </w:t>
      </w:r>
      <w:proofErr w:type="gramStart"/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cost-prohibitive</w:t>
      </w:r>
      <w:proofErr w:type="gramEnd"/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619A229B" w14:textId="77777777" w:rsidR="00CF0657" w:rsidRPr="00CF0657" w:rsidRDefault="00CF0657" w:rsidP="00CF0657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Example: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Minor software glitches that do not affect operations.</w:t>
      </w:r>
    </w:p>
    <w:p w14:paraId="712E921C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3.2 Treat (Mitigate) the Risk</w:t>
      </w:r>
    </w:p>
    <w:p w14:paraId="22A83B67" w14:textId="77777777" w:rsidR="00CF0657" w:rsidRPr="00CF0657" w:rsidRDefault="00CF0657" w:rsidP="00CF065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Implement control measures to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reduce likelihood or impact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2AFBA261" w14:textId="77777777" w:rsidR="00CF0657" w:rsidRPr="00CF0657" w:rsidRDefault="00CF0657" w:rsidP="00CF065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Example: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Cybersecurity risks mitigated by multi-factor authentication, firewalls, and regular security updates.</w:t>
      </w:r>
    </w:p>
    <w:p w14:paraId="1291336A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lastRenderedPageBreak/>
        <w:t>3.3 Transfer the Risk</w:t>
      </w:r>
    </w:p>
    <w:p w14:paraId="676E2A9E" w14:textId="77777777" w:rsidR="00CF0657" w:rsidRPr="00CF0657" w:rsidRDefault="00CF0657" w:rsidP="00CF065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Shifting risk to a third party, such as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insurance coverage or outsourcing.</w:t>
      </w:r>
    </w:p>
    <w:p w14:paraId="0865E9AF" w14:textId="77777777" w:rsidR="00CF0657" w:rsidRPr="00CF0657" w:rsidRDefault="00CF0657" w:rsidP="00CF065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Example: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Data breach risks are transferred to a cyber insurance provider.</w:t>
      </w:r>
    </w:p>
    <w:p w14:paraId="48C2A2D5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3.4 Terminate the Risk</w:t>
      </w:r>
    </w:p>
    <w:p w14:paraId="6DEDB16C" w14:textId="77777777" w:rsidR="00CF0657" w:rsidRPr="00CF0657" w:rsidRDefault="00CF0657" w:rsidP="00CF0657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If the risk is too high and cannot be mitigated effectively, the activity is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stopped or modified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2BC7997" w14:textId="77777777" w:rsidR="00CF0657" w:rsidRPr="00CF0657" w:rsidRDefault="00CF0657" w:rsidP="00CF0657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Example: </w:t>
      </w: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Eliminating high-risk manual cleaning in hazardous environments by automating processes.</w:t>
      </w:r>
    </w:p>
    <w:p w14:paraId="23916B5A" w14:textId="77777777" w:rsidR="00CF0657" w:rsidRPr="00CF0657" w:rsidRDefault="00A244DB" w:rsidP="00CF06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20A851D6">
          <v:rect id="_x0000_i1026" style="width:0;height:1.5pt" o:hralign="center" o:hrstd="t" o:hr="t" fillcolor="#a0a0a0" stroked="f"/>
        </w:pict>
      </w:r>
    </w:p>
    <w:p w14:paraId="1CD018D7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4. Continuous Monitoring &amp; Review</w:t>
      </w:r>
    </w:p>
    <w:p w14:paraId="7655ABF8" w14:textId="77777777" w:rsidR="00CF0657" w:rsidRPr="00CF0657" w:rsidRDefault="00CF0657" w:rsidP="00CF065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Risk Reviews: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Conducted regularly to assess changes in risk levels.</w:t>
      </w:r>
    </w:p>
    <w:p w14:paraId="4FB34E51" w14:textId="77777777" w:rsidR="00CF0657" w:rsidRPr="00CF0657" w:rsidRDefault="00CF0657" w:rsidP="00CF065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Incident Tracking: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Logs are maintained to track emerging risks.</w:t>
      </w:r>
    </w:p>
    <w:p w14:paraId="2CD051C5" w14:textId="77777777" w:rsidR="00CF0657" w:rsidRPr="00CF0657" w:rsidRDefault="00CF0657" w:rsidP="00CF065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Regulatory Compliance Checks:</w:t>
      </w: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Ensuring risks related to legal and industry standards are managed.</w:t>
      </w:r>
    </w:p>
    <w:p w14:paraId="4EDDABF6" w14:textId="77777777" w:rsidR="00CF0657" w:rsidRPr="00CF0657" w:rsidRDefault="00CF0657" w:rsidP="00CF065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F06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This structured approach ensures risks are proactively managed while maintaining operational efficiency and compliance.</w:t>
      </w:r>
    </w:p>
    <w:p w14:paraId="3C6040EC" w14:textId="77777777" w:rsidR="007F6FD4" w:rsidRDefault="007F6FD4" w:rsidP="007F6FD4"/>
    <w:sectPr w:rsidR="007F6FD4" w:rsidSect="00045292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10" w:h="16840"/>
      <w:pgMar w:top="568" w:right="1440" w:bottom="212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AE80" w14:textId="77777777" w:rsidR="00C21DCD" w:rsidRDefault="00C21DCD" w:rsidP="00306171">
      <w:r>
        <w:separator/>
      </w:r>
    </w:p>
  </w:endnote>
  <w:endnote w:type="continuationSeparator" w:id="0">
    <w:p w14:paraId="04468272" w14:textId="77777777" w:rsidR="00C21DCD" w:rsidRDefault="00C21DCD" w:rsidP="003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27EA" w14:textId="57192224" w:rsidR="008E7560" w:rsidRDefault="008E75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3F99D0" wp14:editId="7999B8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73505" cy="376555"/>
              <wp:effectExtent l="0" t="0" r="17145" b="0"/>
              <wp:wrapNone/>
              <wp:docPr id="734194694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35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D5271" w14:textId="4BC07FA2" w:rsidR="008E7560" w:rsidRPr="008E7560" w:rsidRDefault="008E7560" w:rsidP="008E75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75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F9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0;margin-top:0;width:108.1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" filled="f" stroked="f">
              <v:textbox style="mso-fit-shape-to-text:t" inset="0,0,0,15pt">
                <w:txbxContent>
                  <w:p w14:paraId="1E2D5271" w14:textId="4BC07FA2" w:rsidR="008E7560" w:rsidRPr="008E7560" w:rsidRDefault="008E7560" w:rsidP="008E756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75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2588" w14:textId="77777777" w:rsidR="00EE620E" w:rsidRDefault="00EE620E" w:rsidP="00EE620E">
    <w:pPr>
      <w:pStyle w:val="Footer"/>
      <w:jc w:val="right"/>
    </w:pPr>
    <w:proofErr w:type="spellStart"/>
    <w:r>
      <w:t>Authorised</w:t>
    </w:r>
    <w:proofErr w:type="spellEnd"/>
    <w:r>
      <w:t xml:space="preserve">: GN </w:t>
    </w:r>
  </w:p>
  <w:p w14:paraId="5CE79CCF" w14:textId="77777777" w:rsidR="00EE620E" w:rsidRDefault="00EE620E" w:rsidP="00EE620E">
    <w:pPr>
      <w:pStyle w:val="Footer"/>
      <w:jc w:val="right"/>
    </w:pPr>
    <w:r>
      <w:t>Doc: NW-HR-01</w:t>
    </w:r>
  </w:p>
  <w:p w14:paraId="3C779933" w14:textId="02DDDF04" w:rsidR="00EE620E" w:rsidRDefault="00EE620E" w:rsidP="00EE620E">
    <w:pPr>
      <w:pStyle w:val="Footer"/>
      <w:jc w:val="right"/>
    </w:pPr>
    <w:r>
      <w:t>Date: April 202</w:t>
    </w:r>
    <w:r w:rsidR="00A244DB">
      <w:t>5</w:t>
    </w:r>
    <w:r>
      <w:t xml:space="preserve"> </w:t>
    </w:r>
  </w:p>
  <w:p w14:paraId="533D17DC" w14:textId="77777777" w:rsidR="00EE620E" w:rsidRDefault="00EE620E" w:rsidP="00EE620E">
    <w:pPr>
      <w:pStyle w:val="Footer"/>
      <w:jc w:val="right"/>
    </w:pPr>
    <w:r>
      <w:t>V: 2</w:t>
    </w:r>
  </w:p>
  <w:p w14:paraId="14334187" w14:textId="749501E8" w:rsidR="007F6FD4" w:rsidRPr="00EE620E" w:rsidRDefault="007F6FD4" w:rsidP="00EE6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97D9" w14:textId="7087E263" w:rsidR="008E7560" w:rsidRDefault="008E75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04EE4C" wp14:editId="40DE85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73505" cy="376555"/>
              <wp:effectExtent l="0" t="0" r="17145" b="0"/>
              <wp:wrapNone/>
              <wp:docPr id="152421102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35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18326" w14:textId="4CC146FC" w:rsidR="008E7560" w:rsidRPr="008E7560" w:rsidRDefault="008E7560" w:rsidP="008E75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75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EE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mpany Confidential" style="position:absolute;margin-left:0;margin-top:0;width:108.1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" filled="f" stroked="f">
              <v:textbox style="mso-fit-shape-to-text:t" inset="0,0,0,15pt">
                <w:txbxContent>
                  <w:p w14:paraId="7B718326" w14:textId="4CC146FC" w:rsidR="008E7560" w:rsidRPr="008E7560" w:rsidRDefault="008E7560" w:rsidP="008E756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75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F1560" w14:textId="77777777" w:rsidR="00C21DCD" w:rsidRDefault="00C21DCD" w:rsidP="00306171">
      <w:r>
        <w:separator/>
      </w:r>
    </w:p>
  </w:footnote>
  <w:footnote w:type="continuationSeparator" w:id="0">
    <w:p w14:paraId="7FF3302F" w14:textId="77777777" w:rsidR="00C21DCD" w:rsidRDefault="00C21DCD" w:rsidP="003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CA35" w14:textId="701D5AE9" w:rsidR="00306171" w:rsidRDefault="008B7B6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83C296" wp14:editId="0E207450">
          <wp:simplePos x="0" y="0"/>
          <wp:positionH relativeFrom="column">
            <wp:posOffset>-937260</wp:posOffset>
          </wp:positionH>
          <wp:positionV relativeFrom="paragraph">
            <wp:posOffset>-464820</wp:posOffset>
          </wp:positionV>
          <wp:extent cx="7560000" cy="1080000"/>
          <wp:effectExtent l="0" t="0" r="317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Cont_Nationw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705"/>
    <w:multiLevelType w:val="hybridMultilevel"/>
    <w:tmpl w:val="3F78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16D8"/>
    <w:multiLevelType w:val="hybridMultilevel"/>
    <w:tmpl w:val="CAA4B19A"/>
    <w:lvl w:ilvl="0" w:tplc="25707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AD"/>
    <w:multiLevelType w:val="multilevel"/>
    <w:tmpl w:val="41A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52517"/>
    <w:multiLevelType w:val="hybridMultilevel"/>
    <w:tmpl w:val="6ECAD580"/>
    <w:lvl w:ilvl="0" w:tplc="668EC0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773"/>
    <w:multiLevelType w:val="hybridMultilevel"/>
    <w:tmpl w:val="D2627E7C"/>
    <w:lvl w:ilvl="0" w:tplc="FB802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308"/>
    <w:multiLevelType w:val="hybridMultilevel"/>
    <w:tmpl w:val="3EC6A512"/>
    <w:lvl w:ilvl="0" w:tplc="CC7427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4178"/>
    <w:multiLevelType w:val="multilevel"/>
    <w:tmpl w:val="C85A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50977"/>
    <w:multiLevelType w:val="multilevel"/>
    <w:tmpl w:val="B18E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45022"/>
    <w:multiLevelType w:val="multilevel"/>
    <w:tmpl w:val="B9A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158F2"/>
    <w:multiLevelType w:val="multilevel"/>
    <w:tmpl w:val="EA4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B2B19"/>
    <w:multiLevelType w:val="multilevel"/>
    <w:tmpl w:val="3782E48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A555E7"/>
    <w:multiLevelType w:val="hybridMultilevel"/>
    <w:tmpl w:val="FA1831CC"/>
    <w:lvl w:ilvl="0" w:tplc="C1509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7C99"/>
    <w:multiLevelType w:val="hybridMultilevel"/>
    <w:tmpl w:val="A1721858"/>
    <w:lvl w:ilvl="0" w:tplc="80408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79FB"/>
    <w:multiLevelType w:val="hybridMultilevel"/>
    <w:tmpl w:val="EE9447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07685"/>
    <w:multiLevelType w:val="multilevel"/>
    <w:tmpl w:val="52E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5979">
    <w:abstractNumId w:val="13"/>
  </w:num>
  <w:num w:numId="2" w16cid:durableId="322703110">
    <w:abstractNumId w:val="11"/>
  </w:num>
  <w:num w:numId="3" w16cid:durableId="227157981">
    <w:abstractNumId w:val="3"/>
  </w:num>
  <w:num w:numId="4" w16cid:durableId="62879679">
    <w:abstractNumId w:val="5"/>
  </w:num>
  <w:num w:numId="5" w16cid:durableId="1345286029">
    <w:abstractNumId w:val="10"/>
  </w:num>
  <w:num w:numId="6" w16cid:durableId="298918013">
    <w:abstractNumId w:val="0"/>
  </w:num>
  <w:num w:numId="7" w16cid:durableId="1056973282">
    <w:abstractNumId w:val="1"/>
  </w:num>
  <w:num w:numId="8" w16cid:durableId="1074743293">
    <w:abstractNumId w:val="4"/>
  </w:num>
  <w:num w:numId="9" w16cid:durableId="759643781">
    <w:abstractNumId w:val="12"/>
  </w:num>
  <w:num w:numId="10" w16cid:durableId="1156073814">
    <w:abstractNumId w:val="6"/>
  </w:num>
  <w:num w:numId="11" w16cid:durableId="64686492">
    <w:abstractNumId w:val="9"/>
  </w:num>
  <w:num w:numId="12" w16cid:durableId="586963940">
    <w:abstractNumId w:val="8"/>
  </w:num>
  <w:num w:numId="13" w16cid:durableId="1668753443">
    <w:abstractNumId w:val="2"/>
  </w:num>
  <w:num w:numId="14" w16cid:durableId="2053454519">
    <w:abstractNumId w:val="14"/>
  </w:num>
  <w:num w:numId="15" w16cid:durableId="2111050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85"/>
    <w:rsid w:val="00045292"/>
    <w:rsid w:val="000B13F0"/>
    <w:rsid w:val="001B03A5"/>
    <w:rsid w:val="001F22C5"/>
    <w:rsid w:val="00306171"/>
    <w:rsid w:val="00415C05"/>
    <w:rsid w:val="0042080B"/>
    <w:rsid w:val="00461E84"/>
    <w:rsid w:val="00583C3E"/>
    <w:rsid w:val="00624800"/>
    <w:rsid w:val="006C636C"/>
    <w:rsid w:val="00732785"/>
    <w:rsid w:val="007F6FD4"/>
    <w:rsid w:val="008A5278"/>
    <w:rsid w:val="008B7B62"/>
    <w:rsid w:val="008E7560"/>
    <w:rsid w:val="00905236"/>
    <w:rsid w:val="00924CA9"/>
    <w:rsid w:val="00950412"/>
    <w:rsid w:val="009746EE"/>
    <w:rsid w:val="00990A11"/>
    <w:rsid w:val="00A244DB"/>
    <w:rsid w:val="00C21DCD"/>
    <w:rsid w:val="00CF0657"/>
    <w:rsid w:val="00D35852"/>
    <w:rsid w:val="00DD111D"/>
    <w:rsid w:val="00DE47E1"/>
    <w:rsid w:val="00E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69A1062"/>
  <w15:docId w15:val="{5966CBCD-E659-4516-B4CC-41EAB46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1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6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1823</Characters>
  <Application>Microsoft Office Word</Application>
  <DocSecurity>0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impo.indd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impo.indd</dc:title>
  <dc:creator>adj</dc:creator>
  <cp:lastModifiedBy>Charlotte Nourse</cp:lastModifiedBy>
  <cp:revision>3</cp:revision>
  <dcterms:created xsi:type="dcterms:W3CDTF">2025-03-14T18:02:00Z</dcterms:created>
  <dcterms:modified xsi:type="dcterms:W3CDTF">2025-09-02T17:48:00Z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2020-07-21T00:00:00Z</vt:filetime>
  </property>
  <property fmtid="{D5CDD505-2E9C-101B-9397-08002B2CF9AE}" pid="5" name="ClassificationContentMarkingFooterShapeIds">
    <vt:lpwstr>5ad99d4d,2bc2ec06,1d649761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221fc69b-bc76-4d24-9282-32270eb2f3df_Enabled">
    <vt:lpwstr>true</vt:lpwstr>
  </property>
  <property fmtid="{D5CDD505-2E9C-101B-9397-08002B2CF9AE}" pid="9" name="MSIP_Label_221fc69b-bc76-4d24-9282-32270eb2f3df_SetDate">
    <vt:lpwstr>2024-09-06T15:04:29Z</vt:lpwstr>
  </property>
  <property fmtid="{D5CDD505-2E9C-101B-9397-08002B2CF9AE}" pid="10" name="MSIP_Label_221fc69b-bc76-4d24-9282-32270eb2f3df_Method">
    <vt:lpwstr>Privileged</vt:lpwstr>
  </property>
  <property fmtid="{D5CDD505-2E9C-101B-9397-08002B2CF9AE}" pid="11" name="MSIP_Label_221fc69b-bc76-4d24-9282-32270eb2f3df_Name">
    <vt:lpwstr>Company Confidential</vt:lpwstr>
  </property>
  <property fmtid="{D5CDD505-2E9C-101B-9397-08002B2CF9AE}" pid="12" name="MSIP_Label_221fc69b-bc76-4d24-9282-32270eb2f3df_SiteId">
    <vt:lpwstr>f6aec7ed-3b3a-4826-99e1-1b3134e6b856</vt:lpwstr>
  </property>
  <property fmtid="{D5CDD505-2E9C-101B-9397-08002B2CF9AE}" pid="13" name="MSIP_Label_221fc69b-bc76-4d24-9282-32270eb2f3df_ActionId">
    <vt:lpwstr>701dd714-d4eb-4a4e-9d52-7ae8cbbe3e97</vt:lpwstr>
  </property>
  <property fmtid="{D5CDD505-2E9C-101B-9397-08002B2CF9AE}" pid="14" name="MSIP_Label_221fc69b-bc76-4d24-9282-32270eb2f3df_ContentBits">
    <vt:lpwstr>2</vt:lpwstr>
  </property>
  <property fmtid="{D5CDD505-2E9C-101B-9397-08002B2CF9AE}" pid="15" name="GrammarlyDocumentId">
    <vt:lpwstr>403e5ee01987de2207f9a512c3d0e38d94a8ec52e51a03024014d97d794514aa</vt:lpwstr>
  </property>
</Properties>
</file>